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eastAsia="方正黑体简体" w:cs="黑体"/>
          <w:szCs w:val="32"/>
        </w:rPr>
        <w:t>附件3</w:t>
      </w:r>
    </w:p>
    <w:p>
      <w:pPr>
        <w:spacing w:line="580" w:lineRule="exact"/>
        <w:jc w:val="center"/>
        <w:rPr>
          <w:rFonts w:hint="eastAsia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省内渔船过户移泊航行备案表</w:t>
      </w:r>
    </w:p>
    <w:p>
      <w:pPr>
        <w:spacing w:line="580" w:lineRule="exact"/>
        <w:jc w:val="center"/>
        <w:rPr>
          <w:rFonts w:hint="eastAsia" w:eastAsia="方正楷体简体" w:cs="楷体_GB2312"/>
          <w:szCs w:val="32"/>
        </w:rPr>
      </w:pPr>
      <w:r>
        <w:rPr>
          <w:rFonts w:hint="eastAsia" w:eastAsia="方正楷体简体" w:cs="楷体_GB2312"/>
          <w:szCs w:val="32"/>
        </w:rPr>
        <w:t>（参考格式）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501"/>
        <w:gridCol w:w="1570"/>
        <w:gridCol w:w="151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卖方申请人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</w:rPr>
              <w:t>联系电话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  <w:lang w:bidi="ar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买方申请人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  <w:lang w:bidi="ar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</w:rPr>
              <w:t>联系电话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原船名号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原船籍港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新船籍港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  <w:lang w:bidi="ar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取得转移</w:t>
            </w:r>
          </w:p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  <w:lang w:bidi="ar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证明时间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  <w:lang w:bidi="ar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注销捕捞</w:t>
            </w:r>
          </w:p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  <w:lang w:bidi="ar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许可证时间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取得船网工具指标时间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  <w:jc w:val="center"/>
        </w:trPr>
        <w:tc>
          <w:tcPr>
            <w:tcW w:w="9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468" w:firstLineChars="200"/>
              <w:rPr>
                <w:rFonts w:hint="eastAsia" w:eastAsia="方正仿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 w:cs="仿宋_GB2312"/>
                <w:b/>
                <w:bCs/>
                <w:sz w:val="24"/>
                <w:szCs w:val="24"/>
                <w:lang w:bidi="ar"/>
              </w:rPr>
              <w:t>移泊原因和计划航行时间：</w:t>
            </w:r>
          </w:p>
          <w:p>
            <w:pPr>
              <w:spacing w:line="580" w:lineRule="exact"/>
              <w:rPr>
                <w:rFonts w:hint="eastAsia" w:eastAsia="方正仿宋简体" w:cs="仿宋_GB2312"/>
                <w:sz w:val="24"/>
                <w:szCs w:val="24"/>
              </w:rPr>
            </w:pPr>
          </w:p>
          <w:p>
            <w:pPr>
              <w:pStyle w:val="7"/>
              <w:ind w:left="628"/>
              <w:rPr>
                <w:rFonts w:hint="eastAsia" w:ascii="Times New Roman" w:hAnsi="Times New Roman" w:eastAsia="方正仿宋简体"/>
              </w:rPr>
            </w:pPr>
          </w:p>
          <w:p>
            <w:pPr>
              <w:spacing w:line="580" w:lineRule="exact"/>
              <w:ind w:firstLine="468" w:firstLineChars="200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</w:rPr>
              <w:t>（</w:t>
            </w:r>
            <w:r>
              <w:rPr>
                <w:rFonts w:hint="eastAsia" w:eastAsia="方正仿宋简体" w:cs="仿宋_GB2312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eastAsia="方正仿宋简体" w:cs="仿宋_GB2312"/>
                <w:sz w:val="24"/>
                <w:szCs w:val="24"/>
              </w:rPr>
              <w:t>渔船在伏休期间过户移泊航行及过户手续办理过程中，自觉遵守相关法律法规。若渔船发生违法违规行为，买卖双方自愿共同承担有关责任，并接受相关处罚）</w:t>
            </w:r>
          </w:p>
          <w:p>
            <w:pPr>
              <w:spacing w:line="580" w:lineRule="exact"/>
              <w:jc w:val="center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</w:rPr>
              <w:t>卖方申请人：                                    买方申请人：</w:t>
            </w:r>
          </w:p>
          <w:p>
            <w:pPr>
              <w:spacing w:line="580" w:lineRule="exact"/>
              <w:ind w:firstLine="1170" w:firstLineChars="500"/>
              <w:rPr>
                <w:rFonts w:hint="eastAsia" w:eastAsia="方正仿宋简体" w:cs="仿宋_GB2312"/>
                <w:sz w:val="24"/>
                <w:szCs w:val="24"/>
                <w:lang w:bidi="ar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年    月    日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4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eastAsia="方正仿宋简体" w:cs="仿宋_GB2312"/>
                <w:sz w:val="24"/>
                <w:szCs w:val="24"/>
                <w:lang w:bidi="ar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转出方船籍港所在地县级渔业行政主管部门或执法机构意见：</w:t>
            </w:r>
          </w:p>
          <w:p>
            <w:pPr>
              <w:spacing w:line="580" w:lineRule="exact"/>
              <w:ind w:firstLine="1638" w:firstLineChars="700"/>
              <w:rPr>
                <w:rFonts w:hint="eastAsia" w:eastAsia="方正仿宋简体" w:cs="仿宋_GB2312"/>
                <w:sz w:val="24"/>
                <w:szCs w:val="24"/>
                <w:lang w:bidi="ar"/>
              </w:rPr>
            </w:pPr>
          </w:p>
          <w:p>
            <w:pPr>
              <w:spacing w:line="580" w:lineRule="exact"/>
              <w:ind w:firstLine="1638" w:firstLineChars="700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年    月    日</w:t>
            </w:r>
          </w:p>
        </w:tc>
        <w:tc>
          <w:tcPr>
            <w:tcW w:w="4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转入方船籍港所在地县级渔业行政主管部门或执法机构意见：</w:t>
            </w:r>
          </w:p>
          <w:p>
            <w:pPr>
              <w:widowControl/>
              <w:spacing w:line="580" w:lineRule="exact"/>
              <w:jc w:val="left"/>
              <w:rPr>
                <w:rFonts w:hint="eastAsia" w:eastAsia="方正仿宋简体" w:cs="仿宋_GB2312"/>
                <w:sz w:val="24"/>
                <w:szCs w:val="24"/>
              </w:rPr>
            </w:pPr>
          </w:p>
          <w:p>
            <w:pPr>
              <w:spacing w:line="580" w:lineRule="exact"/>
              <w:ind w:left="1845"/>
              <w:rPr>
                <w:rFonts w:hint="eastAsia" w:eastAsia="方正仿宋简体" w:cs="仿宋_GB2312"/>
                <w:sz w:val="24"/>
                <w:szCs w:val="24"/>
              </w:rPr>
            </w:pPr>
            <w:r>
              <w:rPr>
                <w:rFonts w:hint="eastAsia" w:eastAsia="方正仿宋简体" w:cs="仿宋_GB2312"/>
                <w:sz w:val="24"/>
                <w:szCs w:val="24"/>
                <w:lang w:bidi="ar"/>
              </w:rPr>
              <w:t>年    月    日</w:t>
            </w:r>
          </w:p>
        </w:tc>
      </w:tr>
    </w:tbl>
    <w:p>
      <w:pPr>
        <w:pStyle w:val="7"/>
        <w:ind w:left="0" w:leftChars="0" w:firstLine="0"/>
        <w:rPr>
          <w:rFonts w:hint="eastAsia" w:ascii="Times New Roman" w:hAnsi="Times New Roman" w:eastAsia="黑体" w:cs="黑体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2098" w:right="1474" w:bottom="1984" w:left="1587" w:header="851" w:footer="1531" w:gutter="0"/>
          <w:pgNumType w:fmt="numberInDash"/>
          <w:cols w:space="720" w:num="1"/>
          <w:titlePg/>
          <w:docGrid w:type="linesAndChars" w:linePitch="579" w:charSpace="122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956"/>
        <w:tab w:val="clear" w:pos="4153"/>
      </w:tabs>
      <w:ind w:right="36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46AC18EF"/>
    <w:rsid w:val="00847767"/>
    <w:rsid w:val="085E0A27"/>
    <w:rsid w:val="0F8C5DA4"/>
    <w:rsid w:val="1B9E2734"/>
    <w:rsid w:val="39541360"/>
    <w:rsid w:val="46AC18EF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line="336" w:lineRule="auto"/>
      <w:ind w:firstLine="645"/>
    </w:pPr>
    <w:rPr>
      <w:rFonts w:ascii="仿宋_GB2312" w:eastAsia="仿宋_GB2312" w:cs="Times New Roman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Body Text First Indent 2"/>
    <w:basedOn w:val="4"/>
    <w:next w:val="3"/>
    <w:qFormat/>
    <w:uiPriority w:val="0"/>
    <w:pPr>
      <w:spacing w:after="120"/>
      <w:ind w:left="200" w:leftChars="200" w:firstLine="40"/>
    </w:pPr>
    <w:rPr>
      <w:rFonts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2023-04-19T03:37:00Z</dcterms:created>
  <dc:creator>admin</dc:creator>
  <cp:lastModifiedBy>admin</cp:lastModifiedBy>
  <dcterms:modified xsi:type="dcterms:W3CDTF">2023-04-19T03:37:42Z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4C067BF7848947288356D1AE5EEE03A6_11</vt:lpwstr>
  </property>
</Properties>
</file>